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7B7" w:rsidRPr="00242FA1" w:rsidRDefault="004E27B7" w:rsidP="004E27B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1 к постановлению Правительства </w:t>
      </w:r>
    </w:p>
    <w:p w:rsidR="004E27B7" w:rsidRPr="00242FA1" w:rsidRDefault="004E27B7" w:rsidP="004E27B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Карачаево-Черкесской Республики </w:t>
      </w:r>
    </w:p>
    <w:p w:rsidR="004E27B7" w:rsidRPr="00242FA1" w:rsidRDefault="004E27B7" w:rsidP="004E27B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</w:t>
      </w:r>
      <w:r w:rsidRPr="00242FA1">
        <w:rPr>
          <w:rFonts w:ascii="Times New Roman" w:hAnsi="Times New Roman" w:cs="Times New Roman"/>
          <w:color w:val="000000"/>
          <w:sz w:val="28"/>
          <w:szCs w:val="28"/>
        </w:rPr>
        <w:t>от_____________20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D648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CA7F95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E2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сельского хозяйства Карачаево-Черкесской Республики» (далее - государственная программа)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8D6483" w:rsidTr="008D6483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7C3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  <w:r w:rsidR="007C3F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госуда</w:t>
            </w:r>
            <w:r w:rsidR="007C3F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7C3F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ственной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сельского хозяйства Карачаево-Черкесской Республики»</w:t>
            </w:r>
          </w:p>
        </w:tc>
      </w:tr>
      <w:tr w:rsidR="008D6483" w:rsidTr="008D6483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чаево-Черкесской Республики</w:t>
            </w:r>
          </w:p>
        </w:tc>
      </w:tr>
      <w:tr w:rsidR="008D6483" w:rsidTr="008D6483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Соисполнители госуда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8D6483" w:rsidTr="00A01D87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AA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00EE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Министерство экономического развития  Карачаево-Черкесской Республики; </w:t>
            </w:r>
            <w:r w:rsidRPr="000F00EE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br/>
            </w:r>
            <w:r w:rsid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Министерство культуры Карачаево-Черкесской Республики; </w:t>
            </w:r>
            <w:r w:rsid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Министерство строительства и жилищно-коммунального хозяйства Карачаево-Черкесской Республики; </w:t>
            </w:r>
          </w:p>
          <w:p w:rsidR="008D6483" w:rsidRDefault="008D6483" w:rsidP="00AA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ветеринарии Карачаево-Черкесской Республики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8D6483" w:rsidTr="00A01D87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Подпрограммы госуда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AA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1 «Обеспечение реализ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ции государственной программы "Разв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тие сельского хозяйства Карачаево-Черкесской Республики».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2 «Обеспечение общих условий функционирования сельскох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зяйственной отрасли».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3 «Техническая и технол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гическая модернизация, инновационное развитие».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4 «Устойчивое развитие сельских территорий Карачаево-Черкесской Республики».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5 «Развитие мелиорации земель сельскохозяйственного назначения Карачаево-Черкесской Республики».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6 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агропромышленного комплекса».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7 «Стимулирование инв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стиционной деятельности агропромы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ленного комплекса».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8 «Система поддержки фермеров и развитие сельскохозяйстве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ной кооперации».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9 «Экспорт продукции АПК Карачаево-Черкесской Республики».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10 «Ведомственная цел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вая программа «Развитие садоводства в Карачаево-Черкесской Республике на 2019-2022 годы»».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11 «Развитие свеклосаха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ного производства в Карачаево-Черкесской Республике».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12 «Развитие отраслей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ропромышленного комплекса».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13 «Комплексное развитие сельских территорий».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14 «Акселерация субъе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 малого и среднего предпринимател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15 «Развитие отраслей овощеводства и картофелеводства».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16 «Развитие сельского 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ризма».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Паспорта подпрограмм приведены в 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ложении 1 к государственной программе</w:t>
            </w:r>
          </w:p>
        </w:tc>
      </w:tr>
      <w:tr w:rsidR="008D6483" w:rsidTr="00A01D87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Цель государственной 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граммы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AA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Сохранение и развитие благоприятной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циально-экономической среды агропр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мышленного комплекса Карачаево-Черкесской Республики, повышение устойчивости развития сельских террит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рий, уровня и качества жизни в сельской местности </w:t>
            </w:r>
          </w:p>
        </w:tc>
      </w:tr>
      <w:tr w:rsidR="008D6483" w:rsidTr="00A01D87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Задачи государственной программы 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F8F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Обеспечение продовольственной нез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висимости республики в параметрах, 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данных Доктриной продовольственной безопасности Российской Федерации, утвержденной Указом Президента Ро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сийской Федерации от 21.01.2020 № 20, комплексное развитие сельских террит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рий, улучшение и сохранение эпизоотич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ского и ветеринарно-санитарного благ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получия на территории Карачаево-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Черкесской Республики..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2. Повышение эффективности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ренто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-способности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продукции сельскох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зяйственных товаропроизводителей за счет технической и технологической 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дернизации производства.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Создание благоприятных инфрастру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турных условий в сельской местности,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тивизация участия граждан, прожива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щих в сельской местности, в реализации общественно значимых проектов.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Повышение продуктивности и устойч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вости сельскохозяйственного произво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и плодородия почв средствами 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плексной мелиорации в условиях измен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климата и природных аномалий,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вышение продукционного потенциала 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лиорируемых земель и эффективного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пользования природных ресурсов.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Создание условий в сфере развития и эффективная пространственная организ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ция экономики агропромышленного 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плекса.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Увеличение объема кредитных ресу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сов, привлекаемых в агропромышленный комплекс на цели модернизации и разв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тия производства, стимулирование ввода новых производственных мощностей в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ропромышленном комплексе.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7. Обеспечение вовлечения в субъекты малого и среднего предпринимательства в сельском хозяйстве (далее – МСП), созд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 и развитие субъектов МСП в АПК, в том числе крестьянских (фермерских) 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зяйств (далее – КФХ) и сельскохозя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ственных потребительских кооперативов (далее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8. Увеличение объема экспорта проду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ции АПК (в стоимостном выражении) за счет создания новой товарной массы (в том числе с высокой добавленной стоим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стью), создание экспортно-ориентированной товаропроводящей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фраструктуры.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Восстановление и дальнейшее расш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рение площади садов, преимущественно за счет зон с благоприятными почвенно-климатическими условиями.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10. Развитие свеклосахарного произво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11. Развитие агропромышленного 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плекса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12. Создание комфортных условий в 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ской местности для сохранения доли сельского населения в общей численности населения республики, достижения соо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ношения среднемесячных располагаемых ресурсов сельского и городского домох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зяйств, а также повышения доли общей площади благоустроенных жилых пом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щений в сельских населенных пунктах.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13. Обеспечение вовлечения в субъекты малого и среднего предпринимательства в сельском хозяйстве (далее – МСП), созд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 и развитие субъектов МСП в АПК, в том числе крестьянских (фермерских) 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зяйств (далее – КФХ) и сельскохозя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ственных потребительских кооперативов (далее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14. Стимулирование увеличения прои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водства картофеля и овощей.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15.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и функционирование эффе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тивной модели управления развитием сельского туризма на федеральном, рег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ональном и муниципальном уровнях, 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нованной на межсекторном и межведо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ственном взаимодействии, вовлечении сельского населения и устойчивом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пользовании и воспроизведении име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щихся ресурсов.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16.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Обеспечение эффективной деятельн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органов государственной власти в сфере развития сельского хозяйства, ры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 сельскохозяйственной продукции,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рья и продовольствия.</w:t>
            </w:r>
          </w:p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D87" w:rsidTr="00A01D87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Целевые показатели (инд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каторы) государственной программы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сел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ского хозяйства в хозяйствах всех катег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рий (в сопоставимых ценах</w:t>
            </w:r>
            <w:proofErr w:type="gramStart"/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  <w:p w:rsidR="00AA693A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7F32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- 100,7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- 87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- 107,3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- 102,5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103</w:t>
            </w:r>
          </w:p>
          <w:p w:rsidR="00AA693A" w:rsidRPr="00A01D87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8D6483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сел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ского хозяйства в хозяйствах всех катег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рий (в сопоставимых ценах) к уровню 2020 года</w:t>
            </w:r>
            <w:proofErr w:type="gramStart"/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  <w:p w:rsidR="00427F32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- 100,5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- 102,2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- 103,1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- 104,3</w:t>
            </w:r>
          </w:p>
          <w:p w:rsidR="00AA693A" w:rsidRPr="00A01D87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AA693A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раст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ниеводства в хозяйствах всех категорий (в сопоставимых ценах) к предыдущему г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ду)</w:t>
            </w:r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  <w:p w:rsidR="00427F32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- 98,6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- 74,7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- 110,1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- 100,9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- 100,9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- 101,3</w:t>
            </w:r>
          </w:p>
          <w:p w:rsidR="00AA693A" w:rsidRPr="00A01D87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AA693A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раст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ниеводства (в сопоставимых ценах) к уровню 2020 года</w:t>
            </w:r>
            <w:proofErr w:type="gramStart"/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  <w:p w:rsidR="00AA693A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- 100,5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- 102,3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- 103,3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- 104,7</w:t>
            </w:r>
          </w:p>
          <w:p w:rsidR="00AA693A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693A" w:rsidRPr="00A01D87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AA693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живо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новодства в хозяйствах всех категорий (в сопоставимых ценах) к предыдущему г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</w:t>
            </w:r>
            <w:proofErr w:type="gramStart"/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  <w:p w:rsidR="00427F32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- 102,8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- 98,2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- 105,3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- 100,7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- 100,8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- 100,9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- 100,9</w:t>
            </w:r>
          </w:p>
          <w:p w:rsidR="00AA693A" w:rsidRPr="00AA693A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</w:tr>
      <w:tr w:rsidR="00A01D87" w:rsidTr="008D6483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живо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новодства (в сопоставимых ценах) к уро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ню 2020 года</w:t>
            </w:r>
            <w:proofErr w:type="gramStart"/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(%):</w:t>
            </w:r>
            <w:proofErr w:type="gramEnd"/>
          </w:p>
          <w:p w:rsidR="00427F32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- 100,5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- 102,9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- 103,8</w:t>
            </w:r>
          </w:p>
          <w:p w:rsidR="00AA693A" w:rsidRPr="00AA693A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</w:tr>
      <w:tr w:rsidR="00A01D87" w:rsidTr="008D6483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пищевых проду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 (в  сопоставимых  ценах) к предыд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щему году</w:t>
            </w:r>
            <w:proofErr w:type="gramStart"/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(%):</w:t>
            </w:r>
            <w:proofErr w:type="gramEnd"/>
          </w:p>
          <w:p w:rsidR="00427F32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- 105,6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- 99,2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- 84,9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- 101,02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102</w:t>
            </w:r>
          </w:p>
          <w:p w:rsidR="00AA693A" w:rsidRPr="00AA693A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</w:tr>
      <w:tr w:rsidR="00A01D87" w:rsidTr="008D6483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пищевых проду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тов (в  сопоставимых  ценах) </w:t>
            </w:r>
            <w:proofErr w:type="gramStart"/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уроню 2020 года</w:t>
            </w:r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(%):</w:t>
            </w:r>
          </w:p>
          <w:p w:rsidR="00427F32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- 99,2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- 102,2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- 103,8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- 105,2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106</w:t>
            </w:r>
          </w:p>
          <w:p w:rsidR="00AA693A" w:rsidRPr="00AA693A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</w:tr>
      <w:tr w:rsidR="00A01D87" w:rsidTr="007C3F8F">
        <w:trPr>
          <w:trHeight w:val="1923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напитков (в соп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ставимых ценах) к предыдущему году</w:t>
            </w:r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(%):</w:t>
            </w:r>
          </w:p>
          <w:p w:rsidR="00AA693A" w:rsidRPr="00A01D87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- 110,7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- 93,4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- 145,2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- 100,9 </w:t>
            </w:r>
          </w:p>
        </w:tc>
      </w:tr>
      <w:tr w:rsidR="007C3F8F" w:rsidTr="007C3F8F">
        <w:trPr>
          <w:trHeight w:val="1285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F8F" w:rsidRDefault="007C3F8F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F8F" w:rsidRDefault="007C3F8F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2023 год - 101,1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- 101,4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- 101,5</w:t>
            </w:r>
          </w:p>
          <w:p w:rsidR="007C3F8F" w:rsidRDefault="007C3F8F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8D6483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производительности труда к предыдущему году</w:t>
            </w:r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(%):</w:t>
            </w:r>
          </w:p>
          <w:p w:rsidR="00427F32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- 102,3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105</w:t>
            </w:r>
          </w:p>
          <w:p w:rsidR="00AA693A" w:rsidRPr="00A01D87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8D6483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Среднемесячная начисленная зарабо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ная плата работников сельского хозяйства (без субъектов малого предпринимател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ства)</w:t>
            </w:r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(рублей):</w:t>
            </w:r>
          </w:p>
          <w:p w:rsidR="00427F32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- 30482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- 31396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- 32338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- 33308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– 34307</w:t>
            </w:r>
          </w:p>
          <w:p w:rsidR="00AA693A" w:rsidRPr="00A01D87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AA693A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Рентабельность сельскохозяйственных организаций (с учетом  субсидий</w:t>
            </w:r>
            <w:proofErr w:type="gramStart"/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  <w:p w:rsidR="00AA693A" w:rsidRDefault="00AA693A" w:rsidP="00AA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- 15,4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- 13,6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</w:t>
            </w:r>
            <w:r w:rsidR="00482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82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</w:t>
            </w:r>
            <w:r w:rsidR="00482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82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 w:rsidR="00482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82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482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82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14,9</w:t>
            </w:r>
          </w:p>
          <w:p w:rsidR="00AA693A" w:rsidRPr="00A01D87" w:rsidRDefault="00AA693A" w:rsidP="00AA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AA693A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высокопроизводительных рабочих мест</w:t>
            </w:r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(единиц)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AA693A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- 200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- 207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- 209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- 210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- 217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- 217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– 220</w:t>
            </w:r>
          </w:p>
          <w:p w:rsidR="00AA693A" w:rsidRPr="00A01D87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AA693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сельского населения в общей численности населения Карачаево-Черкесской Республики</w:t>
            </w:r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(%)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AA693A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- 57,2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- 57,1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- 57,04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- 57,11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- 57,13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- 57,14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- 57,16</w:t>
            </w:r>
          </w:p>
          <w:p w:rsidR="00AA693A" w:rsidRPr="00A01D87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8D6483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площади жилищного фонда в сельских населенных пунктах, обеспече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всеми видами благоустройства в 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щей площади жилищного фонда в сел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ских населенных пунктах</w:t>
            </w:r>
            <w:proofErr w:type="gramStart"/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(%)</w:t>
            </w:r>
            <w:r w:rsidR="00AA69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  <w:p w:rsidR="00AA693A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- 36,1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- 35,8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- 36,2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- 36,5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- 36,8</w:t>
            </w:r>
          </w:p>
          <w:p w:rsidR="00AA693A" w:rsidRPr="00A01D87" w:rsidRDefault="00AA693A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1D87" w:rsidTr="008D6483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1D87" w:rsidRDefault="00A01D87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Соотношение среднемесячных расп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лагаемых ресурсов сельского и городск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домохозяйств</w:t>
            </w:r>
            <w:proofErr w:type="gramStart"/>
            <w:r w:rsidR="00427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(%):</w:t>
            </w:r>
            <w:proofErr w:type="gramEnd"/>
          </w:p>
          <w:p w:rsidR="00427F32" w:rsidRPr="00A01D87" w:rsidRDefault="00427F32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- 80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- 80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- 81,57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- 86,46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- 87,25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- 88,03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- 88,33</w:t>
            </w:r>
          </w:p>
        </w:tc>
      </w:tr>
      <w:tr w:rsidR="008D6483" w:rsidTr="00AA693A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 реализации госуда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01.01.2019 - 31.12.2025</w:t>
            </w:r>
          </w:p>
        </w:tc>
      </w:tr>
      <w:tr w:rsidR="008D6483" w:rsidTr="00AA693A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чения государственной 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483" w:rsidRDefault="008D6483" w:rsidP="00AA6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госуда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ственной программы - 11452018,2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- 1418431,9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- 1346461,6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- 1589475,0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- 1344701,5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- 1462692,3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- 1171162,9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- 3119093,0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 счет средств республиканского бюдж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Карачаево-Черкесской </w:t>
            </w:r>
            <w:r w:rsidR="00A01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- 1901594,1 тыс. рублей, в том числе 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- 228266,2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- 269170,8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- 291157,8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- 313675,1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- 232476,3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- 233704,6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- 333143,2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- 9510592,3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- 1190059,7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- 1066187,7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- 1293485,3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- 1020913,9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- 1230216,0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- 933590,0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- 2776139,7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гласованию) - 12330,2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- 672,2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- 214,7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- 3868,3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- 6953,0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сованию) - 27501,6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- 9897,8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- 2857,1 тыс. рублей</w:t>
            </w:r>
            <w:proofErr w:type="gramEnd"/>
          </w:p>
        </w:tc>
      </w:tr>
      <w:tr w:rsidR="00AA693A" w:rsidTr="00AA693A">
        <w:trPr>
          <w:trHeight w:val="239"/>
        </w:trPr>
        <w:tc>
          <w:tcPr>
            <w:tcW w:w="382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Ожидаемые результаты 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лизации государственной программы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сел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ского хозяйства в хозяйствах всех катег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рий (в сопоставимых ценах)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103 %.</w:t>
            </w:r>
          </w:p>
          <w:p w:rsidR="00AA693A" w:rsidRP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сел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ского хозяйства в хозяйствах всех катег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рий (в сопоставимых ценах) к уровню </w:t>
            </w:r>
          </w:p>
          <w:p w:rsidR="00AA693A" w:rsidRPr="008D6483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104,3 %.</w:t>
            </w:r>
          </w:p>
        </w:tc>
      </w:tr>
      <w:tr w:rsidR="00AA693A" w:rsidTr="007C3F8F">
        <w:trPr>
          <w:trHeight w:val="239"/>
        </w:trPr>
        <w:tc>
          <w:tcPr>
            <w:tcW w:w="3826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раст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ниеводства в хозяйствах всех категорий (в сопоставимых ценах) к предыдущему г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101,3 %.</w:t>
            </w:r>
            <w:proofErr w:type="gramEnd"/>
          </w:p>
          <w:p w:rsidR="00AA693A" w:rsidRPr="008D6483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раст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ниеводства (в сопоставимых ценах) к уровню 2020 года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104,7 %.</w:t>
            </w:r>
          </w:p>
          <w:p w:rsidR="00AA693A" w:rsidRPr="008D6483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живо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новодства в хозяйствах всех категорий (в сопоставимых ценах) к предыдущему г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100,9 %.</w:t>
            </w:r>
          </w:p>
          <w:p w:rsidR="007C3F8F" w:rsidRPr="008D6483" w:rsidRDefault="007C3F8F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продукции живо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новодства (в сопоставимых ценах) к уро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ню 2020 года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103,8 %.</w:t>
            </w:r>
          </w:p>
          <w:p w:rsidR="007C3F8F" w:rsidRPr="008D6483" w:rsidRDefault="007C3F8F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пищевых проду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 (в  сопоставимых  ценах) к предыд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щему году  102%.</w:t>
            </w:r>
          </w:p>
          <w:p w:rsidR="007C3F8F" w:rsidRPr="008D6483" w:rsidRDefault="007C3F8F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пищевых проду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тов (в  сопоставимых  ценах) </w:t>
            </w:r>
            <w:proofErr w:type="gramStart"/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уроню 2020 года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106 %.</w:t>
            </w:r>
          </w:p>
          <w:p w:rsidR="007C3F8F" w:rsidRPr="008D6483" w:rsidRDefault="007C3F8F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производства напитков (в соп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ставимых ценах) к предыдущему году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101,5%.</w:t>
            </w:r>
          </w:p>
          <w:p w:rsidR="007C3F8F" w:rsidRPr="008D6483" w:rsidRDefault="007C3F8F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производительности труда к предыдущему году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105 %.</w:t>
            </w:r>
          </w:p>
          <w:p w:rsidR="007C3F8F" w:rsidRPr="008D6483" w:rsidRDefault="007C3F8F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Среднемесячная начисленная зарабо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ная плата работников сельского хозяйства (без субъектов малого предпринимател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34307 рублей.</w:t>
            </w:r>
          </w:p>
          <w:p w:rsidR="007C3F8F" w:rsidRPr="008D6483" w:rsidRDefault="007C3F8F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Рентабельность сельскохозяйственных организаций (с учетом  субсидий)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14,9 %.</w:t>
            </w:r>
          </w:p>
          <w:p w:rsidR="007C3F8F" w:rsidRPr="008D6483" w:rsidRDefault="007C3F8F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высокопроизводительных рабочих мест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220 единиц.</w:t>
            </w:r>
          </w:p>
          <w:p w:rsidR="007C3F8F" w:rsidRPr="008D6483" w:rsidRDefault="007C3F8F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Pr="008D6483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сельского населения в общей численности населения Карачаево-Черкесской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57,16 %.</w:t>
            </w: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Pr="008D6483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площади жилищного фонда в сельских населенных пунктах, обеспече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всеми видами благоустройства в 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щей площади жилищного фонда в сел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ских населенных пунктах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36,8%.</w:t>
            </w:r>
          </w:p>
        </w:tc>
      </w:tr>
      <w:tr w:rsidR="00AA693A" w:rsidTr="007C3F8F">
        <w:trPr>
          <w:trHeight w:val="239"/>
        </w:trPr>
        <w:tc>
          <w:tcPr>
            <w:tcW w:w="3826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693A" w:rsidRPr="008D6483" w:rsidRDefault="00AA693A" w:rsidP="008D6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Соотношение среднемесячных расп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лагаемых ресурсов сельского и городск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D6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домохозяйств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88,33%.</w:t>
            </w:r>
          </w:p>
        </w:tc>
      </w:tr>
    </w:tbl>
    <w:p w:rsidR="004E27B7" w:rsidRDefault="004E27B7" w:rsidP="004E27B7">
      <w:pPr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».</w:t>
      </w:r>
    </w:p>
    <w:p w:rsidR="007C3F8F" w:rsidRDefault="007C3F8F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C3F8F" w:rsidRDefault="007C3F8F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C3F8F" w:rsidRDefault="007C3F8F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C3F8F" w:rsidRDefault="007C3F8F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C3F8F" w:rsidRDefault="007C3F8F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Главы и Правительства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Карачаево-Черкесской Республики,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начальник Управления документационного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обеспечения Главы и Правительства</w:t>
      </w:r>
    </w:p>
    <w:p w:rsidR="004E27B7" w:rsidRDefault="004E27B7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Карачаево-Черкесской Республики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1D8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</w:rPr>
        <w:t>Астежева</w:t>
      </w:r>
      <w:proofErr w:type="spellEnd"/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</w:t>
      </w:r>
      <w:r w:rsidRPr="000250CF">
        <w:rPr>
          <w:rFonts w:ascii="Times New Roman" w:hAnsi="Times New Roman"/>
          <w:sz w:val="27"/>
          <w:szCs w:val="27"/>
        </w:rPr>
        <w:tab/>
      </w:r>
    </w:p>
    <w:p w:rsidR="004E27B7" w:rsidRDefault="004E27B7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</w:t>
      </w:r>
    </w:p>
    <w:p w:rsidR="004E27B7" w:rsidRDefault="004E27B7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</w:p>
    <w:p w:rsidR="007C3F8F" w:rsidRDefault="007C3F8F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</w:p>
    <w:p w:rsidR="007C3F8F" w:rsidRDefault="007C3F8F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</w:p>
    <w:p w:rsidR="007C3F8F" w:rsidRDefault="007C3F8F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</w:p>
    <w:p w:rsidR="004E27B7" w:rsidRPr="000250CF" w:rsidRDefault="004E27B7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4E27B7" w:rsidRDefault="004E27B7" w:rsidP="004E27B7">
      <w:r w:rsidRPr="000250CF">
        <w:rPr>
          <w:rFonts w:ascii="Times New Roman" w:hAnsi="Times New Roman"/>
          <w:sz w:val="27"/>
          <w:szCs w:val="27"/>
        </w:rPr>
        <w:t>Карачаево-Черкесской Республики</w:t>
      </w:r>
      <w:r>
        <w:rPr>
          <w:rFonts w:ascii="Times New Roman" w:hAnsi="Times New Roman"/>
          <w:sz w:val="27"/>
          <w:szCs w:val="27"/>
        </w:rPr>
        <w:t xml:space="preserve">       </w:t>
      </w:r>
      <w:r w:rsidRPr="000250CF">
        <w:rPr>
          <w:rFonts w:ascii="Times New Roman" w:hAnsi="Times New Roman"/>
          <w:sz w:val="27"/>
          <w:szCs w:val="27"/>
        </w:rPr>
        <w:t xml:space="preserve">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</w:t>
      </w:r>
      <w:r w:rsidR="00A01D87"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 </w:t>
      </w:r>
      <w:r w:rsidR="00A01D87">
        <w:rPr>
          <w:rFonts w:ascii="Times New Roman" w:hAnsi="Times New Roman"/>
          <w:sz w:val="27"/>
          <w:szCs w:val="27"/>
        </w:rPr>
        <w:t xml:space="preserve"> </w:t>
      </w:r>
      <w:r w:rsidR="00AD7B80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>.</w:t>
      </w:r>
      <w:r w:rsidR="00AD7B80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="00AD7B80">
        <w:rPr>
          <w:rFonts w:ascii="Times New Roman" w:hAnsi="Times New Roman"/>
          <w:sz w:val="27"/>
          <w:szCs w:val="27"/>
        </w:rPr>
        <w:t>Боташев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</w:t>
      </w:r>
    </w:p>
    <w:sectPr w:rsidR="004E27B7" w:rsidSect="002016FC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66C" w:rsidRDefault="00FD466C" w:rsidP="00CA7F95">
      <w:pPr>
        <w:spacing w:after="0" w:line="240" w:lineRule="auto"/>
      </w:pPr>
      <w:r>
        <w:separator/>
      </w:r>
    </w:p>
  </w:endnote>
  <w:endnote w:type="continuationSeparator" w:id="0">
    <w:p w:rsidR="00FD466C" w:rsidRDefault="00FD466C" w:rsidP="00CA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51250"/>
      <w:docPartObj>
        <w:docPartGallery w:val="Page Numbers (Bottom of Page)"/>
        <w:docPartUnique/>
      </w:docPartObj>
    </w:sdtPr>
    <w:sdtEndPr/>
    <w:sdtContent>
      <w:p w:rsidR="008D6483" w:rsidRDefault="008D648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148">
          <w:rPr>
            <w:noProof/>
          </w:rPr>
          <w:t>11</w:t>
        </w:r>
        <w:r>
          <w:fldChar w:fldCharType="end"/>
        </w:r>
      </w:p>
    </w:sdtContent>
  </w:sdt>
  <w:p w:rsidR="008D6483" w:rsidRDefault="008D64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66C" w:rsidRDefault="00FD466C" w:rsidP="00CA7F95">
      <w:pPr>
        <w:spacing w:after="0" w:line="240" w:lineRule="auto"/>
      </w:pPr>
      <w:r>
        <w:separator/>
      </w:r>
    </w:p>
  </w:footnote>
  <w:footnote w:type="continuationSeparator" w:id="0">
    <w:p w:rsidR="00FD466C" w:rsidRDefault="00FD466C" w:rsidP="00CA7F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7B7"/>
    <w:rsid w:val="000F00EE"/>
    <w:rsid w:val="002016FC"/>
    <w:rsid w:val="00310C9A"/>
    <w:rsid w:val="0036665A"/>
    <w:rsid w:val="003B0BD7"/>
    <w:rsid w:val="00427F32"/>
    <w:rsid w:val="00471C83"/>
    <w:rsid w:val="00482148"/>
    <w:rsid w:val="004A31EE"/>
    <w:rsid w:val="004A6B41"/>
    <w:rsid w:val="004E27B7"/>
    <w:rsid w:val="005046F9"/>
    <w:rsid w:val="005430C9"/>
    <w:rsid w:val="00553054"/>
    <w:rsid w:val="005E62A8"/>
    <w:rsid w:val="007C3F8F"/>
    <w:rsid w:val="008146CD"/>
    <w:rsid w:val="008B420E"/>
    <w:rsid w:val="008D6483"/>
    <w:rsid w:val="0098612B"/>
    <w:rsid w:val="00A01D87"/>
    <w:rsid w:val="00A1172B"/>
    <w:rsid w:val="00A32EB2"/>
    <w:rsid w:val="00A741D8"/>
    <w:rsid w:val="00AA693A"/>
    <w:rsid w:val="00AD7B80"/>
    <w:rsid w:val="00AE584F"/>
    <w:rsid w:val="00C025A4"/>
    <w:rsid w:val="00CA2611"/>
    <w:rsid w:val="00CA7F95"/>
    <w:rsid w:val="00DC554E"/>
    <w:rsid w:val="00DE18DA"/>
    <w:rsid w:val="00E60942"/>
    <w:rsid w:val="00EA730B"/>
    <w:rsid w:val="00FD02FF"/>
    <w:rsid w:val="00FD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7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7F95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F9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F95"/>
    <w:rPr>
      <w:rFonts w:eastAsiaTheme="minorEastAsia"/>
      <w:lang w:eastAsia="ru-RU"/>
    </w:rPr>
  </w:style>
  <w:style w:type="character" w:styleId="aa">
    <w:name w:val="line number"/>
    <w:basedOn w:val="a0"/>
    <w:uiPriority w:val="99"/>
    <w:semiHidden/>
    <w:unhideWhenUsed/>
    <w:rsid w:val="00CA7F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7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7F95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F9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F95"/>
    <w:rPr>
      <w:rFonts w:eastAsiaTheme="minorEastAsia"/>
      <w:lang w:eastAsia="ru-RU"/>
    </w:rPr>
  </w:style>
  <w:style w:type="character" w:styleId="aa">
    <w:name w:val="line number"/>
    <w:basedOn w:val="a0"/>
    <w:uiPriority w:val="99"/>
    <w:semiHidden/>
    <w:unhideWhenUsed/>
    <w:rsid w:val="00CA7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0449-5221-4369-BE95-20DC4E42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5</cp:revision>
  <cp:lastPrinted>2022-11-22T07:18:00Z</cp:lastPrinted>
  <dcterms:created xsi:type="dcterms:W3CDTF">2022-11-22T06:34:00Z</dcterms:created>
  <dcterms:modified xsi:type="dcterms:W3CDTF">2022-11-23T13:44:00Z</dcterms:modified>
</cp:coreProperties>
</file>